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67" w:rsidRDefault="00571F67" w:rsidP="00BA4754"/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EC08A2" w:rsidTr="00EC08A2">
        <w:tc>
          <w:tcPr>
            <w:tcW w:w="3535" w:type="dxa"/>
          </w:tcPr>
          <w:p w:rsidR="00EC08A2" w:rsidRDefault="00EC08A2" w:rsidP="00BA4754">
            <w:r>
              <w:t xml:space="preserve">Lycée secondaire </w:t>
            </w:r>
            <w:proofErr w:type="spellStart"/>
            <w:r>
              <w:t>jbeljloud</w:t>
            </w:r>
            <w:proofErr w:type="spellEnd"/>
          </w:p>
        </w:tc>
        <w:tc>
          <w:tcPr>
            <w:tcW w:w="3535" w:type="dxa"/>
          </w:tcPr>
          <w:p w:rsidR="00EC08A2" w:rsidRDefault="00EC08A2" w:rsidP="00BA4754">
            <w:r>
              <w:t>Devoir de contrôle n°3</w:t>
            </w:r>
          </w:p>
        </w:tc>
        <w:tc>
          <w:tcPr>
            <w:tcW w:w="3536" w:type="dxa"/>
          </w:tcPr>
          <w:p w:rsidR="00EC08A2" w:rsidRDefault="00EC08A2" w:rsidP="00BA4754">
            <w:r>
              <w:t>4</w:t>
            </w:r>
            <w:r w:rsidRPr="00EC08A2">
              <w:rPr>
                <w:vertAlign w:val="superscript"/>
              </w:rPr>
              <w:t>ème</w:t>
            </w:r>
            <w:r>
              <w:t xml:space="preserve"> sciences de l’informatique</w:t>
            </w:r>
          </w:p>
        </w:tc>
      </w:tr>
      <w:tr w:rsidR="00EC08A2" w:rsidTr="00EC08A2">
        <w:tc>
          <w:tcPr>
            <w:tcW w:w="3535" w:type="dxa"/>
          </w:tcPr>
          <w:p w:rsidR="00EC08A2" w:rsidRDefault="00EC08A2" w:rsidP="00BA4754">
            <w:proofErr w:type="spellStart"/>
            <w:r>
              <w:t>Rajhi</w:t>
            </w:r>
            <w:proofErr w:type="spellEnd"/>
            <w:r>
              <w:t xml:space="preserve"> </w:t>
            </w:r>
            <w:proofErr w:type="spellStart"/>
            <w:r>
              <w:t>slim</w:t>
            </w:r>
            <w:proofErr w:type="spellEnd"/>
          </w:p>
        </w:tc>
        <w:tc>
          <w:tcPr>
            <w:tcW w:w="3535" w:type="dxa"/>
          </w:tcPr>
          <w:p w:rsidR="00EC08A2" w:rsidRDefault="00EC08A2" w:rsidP="00BA4754">
            <w:r>
              <w:t>Mathématiques</w:t>
            </w:r>
          </w:p>
        </w:tc>
        <w:tc>
          <w:tcPr>
            <w:tcW w:w="3536" w:type="dxa"/>
          </w:tcPr>
          <w:p w:rsidR="00EC08A2" w:rsidRDefault="00EC08A2" w:rsidP="00BA4754">
            <w:r>
              <w:t>Durée 2 heures</w:t>
            </w:r>
          </w:p>
        </w:tc>
      </w:tr>
    </w:tbl>
    <w:p w:rsidR="00EC08A2" w:rsidRDefault="00EC08A2" w:rsidP="00BA4754"/>
    <w:p w:rsidR="00EC08A2" w:rsidRDefault="00EC08A2" w:rsidP="00571F67">
      <w:pPr>
        <w:rPr>
          <w:b/>
          <w:bCs/>
          <w:i/>
          <w:iCs/>
          <w:u w:val="single"/>
        </w:rPr>
      </w:pPr>
    </w:p>
    <w:p w:rsidR="00BA4754" w:rsidRPr="00571F67" w:rsidRDefault="00BA4754" w:rsidP="00571F67">
      <w:pPr>
        <w:rPr>
          <w:b/>
          <w:bCs/>
          <w:i/>
          <w:iCs/>
          <w:u w:val="single"/>
        </w:rPr>
      </w:pPr>
      <w:proofErr w:type="gramStart"/>
      <w:r w:rsidRPr="00571F67">
        <w:rPr>
          <w:b/>
          <w:bCs/>
          <w:i/>
          <w:iCs/>
          <w:u w:val="single"/>
        </w:rPr>
        <w:t>Exercice</w:t>
      </w:r>
      <w:r w:rsidR="00571F67" w:rsidRPr="00571F67">
        <w:rPr>
          <w:b/>
          <w:bCs/>
          <w:i/>
          <w:iCs/>
          <w:u w:val="single"/>
        </w:rPr>
        <w:t>1(</w:t>
      </w:r>
      <w:proofErr w:type="gramEnd"/>
      <w:r w:rsidR="00571F67" w:rsidRPr="00571F67">
        <w:rPr>
          <w:b/>
          <w:bCs/>
          <w:i/>
          <w:iCs/>
          <w:u w:val="single"/>
        </w:rPr>
        <w:t>7points)</w:t>
      </w:r>
    </w:p>
    <w:p w:rsidR="00BA4754" w:rsidRPr="00BA4754" w:rsidRDefault="00BA4754" w:rsidP="00BA4754">
      <w:r>
        <w:rPr>
          <w:szCs w:val="18"/>
        </w:rPr>
        <w:t xml:space="preserve">On considère la fonction </w:t>
      </w:r>
      <w:r>
        <w:rPr>
          <w:i/>
          <w:iCs/>
          <w:szCs w:val="18"/>
        </w:rPr>
        <w:t xml:space="preserve">f </w:t>
      </w:r>
      <w:r>
        <w:rPr>
          <w:szCs w:val="18"/>
        </w:rPr>
        <w:t xml:space="preserve">définie sur l’ensemble </w:t>
      </w:r>
      <w:proofErr w:type="gramStart"/>
      <w:r>
        <w:rPr>
          <w:szCs w:val="18"/>
        </w:rPr>
        <w:t xml:space="preserve">IR  </w:t>
      </w:r>
      <w:proofErr w:type="gramEnd"/>
      <w:r>
        <w:rPr>
          <w:position w:val="-20"/>
          <w:szCs w:val="18"/>
        </w:rPr>
        <w:object w:dxaOrig="16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26.25pt" o:ole="">
            <v:imagedata r:id="rId4" o:title=""/>
          </v:shape>
          <o:OLEObject Type="Embed" ProgID="Equation.DSMT4" ShapeID="_x0000_i1025" DrawAspect="Content" ObjectID="_1520964815" r:id="rId5"/>
        </w:object>
      </w:r>
      <w:r>
        <w:rPr>
          <w:szCs w:val="18"/>
        </w:rPr>
        <w:t>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>On note C</w:t>
      </w:r>
      <w:r>
        <w:rPr>
          <w:i/>
          <w:iCs/>
          <w:szCs w:val="18"/>
        </w:rPr>
        <w:t xml:space="preserve"> </w:t>
      </w:r>
      <w:r>
        <w:rPr>
          <w:szCs w:val="18"/>
        </w:rPr>
        <w:t xml:space="preserve">sa courbe représentative dans le plan rapporté à un repère orthonormé </w:t>
      </w:r>
      <w:r>
        <w:rPr>
          <w:position w:val="-10"/>
        </w:rPr>
        <w:object w:dxaOrig="780" w:dyaOrig="340">
          <v:shape id="_x0000_i1026" type="#_x0000_t75" style="width:39pt;height:16.5pt" o:ole="">
            <v:imagedata r:id="rId6" o:title=""/>
          </v:shape>
          <o:OLEObject Type="Embed" ProgID="Equation.DSMT4" ShapeID="_x0000_i1026" DrawAspect="Content" ObjectID="_1520964816" r:id="rId7"/>
        </w:object>
      </w:r>
      <w:r>
        <w:rPr>
          <w:szCs w:val="18"/>
        </w:rPr>
        <w:t xml:space="preserve"> d’unité graphique 2 cm.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1. a. Calculer la limite de </w:t>
      </w:r>
      <w:r>
        <w:rPr>
          <w:i/>
          <w:iCs/>
          <w:szCs w:val="18"/>
        </w:rPr>
        <w:t>f</w:t>
      </w:r>
      <w:r>
        <w:rPr>
          <w:szCs w:val="18"/>
        </w:rPr>
        <w:t>(</w:t>
      </w:r>
      <w:r>
        <w:rPr>
          <w:i/>
          <w:iCs/>
          <w:szCs w:val="18"/>
        </w:rPr>
        <w:t>x</w:t>
      </w:r>
      <w:r>
        <w:rPr>
          <w:szCs w:val="18"/>
        </w:rPr>
        <w:t xml:space="preserve">) quand </w:t>
      </w:r>
      <w:r>
        <w:rPr>
          <w:i/>
          <w:iCs/>
          <w:szCs w:val="18"/>
        </w:rPr>
        <w:t xml:space="preserve">x </w:t>
      </w:r>
      <w:r>
        <w:rPr>
          <w:szCs w:val="18"/>
        </w:rPr>
        <w:t xml:space="preserve">tend </w:t>
      </w:r>
      <w:proofErr w:type="gramStart"/>
      <w:r>
        <w:rPr>
          <w:szCs w:val="18"/>
        </w:rPr>
        <w:t xml:space="preserve">vers </w:t>
      </w:r>
      <w:proofErr w:type="gramEnd"/>
      <w:r>
        <w:rPr>
          <w:position w:val="-4"/>
          <w:szCs w:val="18"/>
        </w:rPr>
        <w:object w:dxaOrig="340" w:dyaOrig="200">
          <v:shape id="_x0000_i1027" type="#_x0000_t75" style="width:16.5pt;height:10.5pt" o:ole="">
            <v:imagedata r:id="rId8" o:title=""/>
          </v:shape>
          <o:OLEObject Type="Embed" ProgID="Equation.DSMT4" ShapeID="_x0000_i1027" DrawAspect="Content" ObjectID="_1520964817" r:id="rId9"/>
        </w:object>
      </w:r>
      <w:r>
        <w:rPr>
          <w:szCs w:val="18"/>
        </w:rPr>
        <w:t>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b. Calculer la limite de </w:t>
      </w:r>
      <w:r>
        <w:rPr>
          <w:i/>
          <w:iCs/>
          <w:szCs w:val="18"/>
        </w:rPr>
        <w:t>f</w:t>
      </w:r>
      <w:r>
        <w:rPr>
          <w:szCs w:val="18"/>
        </w:rPr>
        <w:t>(</w:t>
      </w:r>
      <w:r>
        <w:rPr>
          <w:i/>
          <w:iCs/>
          <w:szCs w:val="18"/>
        </w:rPr>
        <w:t>x</w:t>
      </w:r>
      <w:r>
        <w:rPr>
          <w:szCs w:val="18"/>
        </w:rPr>
        <w:t xml:space="preserve">) quand </w:t>
      </w:r>
      <w:r>
        <w:rPr>
          <w:i/>
          <w:iCs/>
          <w:szCs w:val="18"/>
        </w:rPr>
        <w:t xml:space="preserve">x </w:t>
      </w:r>
      <w:r>
        <w:rPr>
          <w:szCs w:val="18"/>
        </w:rPr>
        <w:t xml:space="preserve">tend </w:t>
      </w:r>
      <w:proofErr w:type="gramStart"/>
      <w:r>
        <w:rPr>
          <w:szCs w:val="18"/>
        </w:rPr>
        <w:t xml:space="preserve">vers </w:t>
      </w:r>
      <w:proofErr w:type="gramEnd"/>
      <w:r>
        <w:rPr>
          <w:position w:val="-4"/>
          <w:szCs w:val="18"/>
        </w:rPr>
        <w:object w:dxaOrig="340" w:dyaOrig="180">
          <v:shape id="_x0000_i1028" type="#_x0000_t75" style="width:16.5pt;height:8.25pt" o:ole="">
            <v:imagedata r:id="rId10" o:title=""/>
          </v:shape>
          <o:OLEObject Type="Embed" ProgID="Equation.DSMT4" ShapeID="_x0000_i1028" DrawAspect="Content" ObjectID="_1520964818" r:id="rId11"/>
        </w:object>
      </w:r>
      <w:r>
        <w:rPr>
          <w:szCs w:val="18"/>
        </w:rPr>
        <w:t>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>c. En déduire l’équation d’une droite D</w:t>
      </w:r>
      <w:r>
        <w:rPr>
          <w:i/>
          <w:iCs/>
          <w:szCs w:val="18"/>
        </w:rPr>
        <w:t xml:space="preserve"> </w:t>
      </w:r>
      <w:r>
        <w:rPr>
          <w:szCs w:val="18"/>
        </w:rPr>
        <w:t>asymptote â la courbe C.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d. Calculer les coordonnées du point d’intersection </w:t>
      </w:r>
      <w:r>
        <w:rPr>
          <w:i/>
          <w:iCs/>
          <w:szCs w:val="18"/>
        </w:rPr>
        <w:t>A</w:t>
      </w:r>
      <w:r>
        <w:rPr>
          <w:szCs w:val="18"/>
        </w:rPr>
        <w:t xml:space="preserve"> de la droite D</w:t>
      </w:r>
      <w:r>
        <w:rPr>
          <w:i/>
          <w:iCs/>
          <w:szCs w:val="18"/>
        </w:rPr>
        <w:t xml:space="preserve"> </w:t>
      </w:r>
      <w:r>
        <w:rPr>
          <w:szCs w:val="18"/>
        </w:rPr>
        <w:t>et de la courbe C.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>e. Déterminer la position relative de la courbe C par rapport â la droite D.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2. a. Calculer </w:t>
      </w:r>
      <w:r>
        <w:rPr>
          <w:i/>
          <w:iCs/>
          <w:szCs w:val="18"/>
        </w:rPr>
        <w:t>f </w:t>
      </w:r>
      <w:r>
        <w:rPr>
          <w:szCs w:val="18"/>
        </w:rPr>
        <w:t>’(</w:t>
      </w:r>
      <w:r>
        <w:rPr>
          <w:i/>
          <w:iCs/>
          <w:szCs w:val="18"/>
        </w:rPr>
        <w:t>x</w:t>
      </w:r>
      <w:r>
        <w:rPr>
          <w:szCs w:val="18"/>
        </w:rPr>
        <w:t>).</w:t>
      </w:r>
    </w:p>
    <w:p w:rsidR="00BA4754" w:rsidRDefault="00BA4754" w:rsidP="00BA4754">
      <w:pPr>
        <w:rPr>
          <w:szCs w:val="18"/>
        </w:rPr>
      </w:pPr>
      <w:proofErr w:type="gramStart"/>
      <w:r>
        <w:rPr>
          <w:szCs w:val="18"/>
        </w:rPr>
        <w:t>b</w:t>
      </w:r>
      <w:proofErr w:type="gramEnd"/>
      <w:r>
        <w:rPr>
          <w:szCs w:val="18"/>
        </w:rPr>
        <w:t xml:space="preserve">. Étudier le signe de </w:t>
      </w:r>
      <w:r>
        <w:rPr>
          <w:i/>
          <w:iCs/>
          <w:szCs w:val="18"/>
        </w:rPr>
        <w:t>f </w:t>
      </w:r>
      <w:r>
        <w:rPr>
          <w:szCs w:val="18"/>
        </w:rPr>
        <w:t>’(</w:t>
      </w:r>
      <w:r>
        <w:rPr>
          <w:i/>
          <w:iCs/>
          <w:szCs w:val="18"/>
        </w:rPr>
        <w:t>x</w:t>
      </w:r>
      <w:r>
        <w:rPr>
          <w:szCs w:val="18"/>
        </w:rPr>
        <w:t xml:space="preserve">) et en déduire le tableau de variations de </w:t>
      </w:r>
      <w:r>
        <w:rPr>
          <w:i/>
          <w:iCs/>
          <w:szCs w:val="18"/>
        </w:rPr>
        <w:t xml:space="preserve">f </w:t>
      </w:r>
      <w:r>
        <w:rPr>
          <w:szCs w:val="18"/>
        </w:rPr>
        <w:t>sur IR.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>3. Donner une équation de la tangente T</w:t>
      </w:r>
      <w:r>
        <w:rPr>
          <w:i/>
          <w:iCs/>
          <w:szCs w:val="18"/>
        </w:rPr>
        <w:t xml:space="preserve"> </w:t>
      </w:r>
      <w:r>
        <w:rPr>
          <w:szCs w:val="18"/>
        </w:rPr>
        <w:t>à la courbe C</w:t>
      </w:r>
      <w:r>
        <w:rPr>
          <w:i/>
          <w:iCs/>
          <w:szCs w:val="18"/>
        </w:rPr>
        <w:t xml:space="preserve"> </w:t>
      </w:r>
      <w:r>
        <w:rPr>
          <w:szCs w:val="18"/>
        </w:rPr>
        <w:t>au point d’abscisse 0.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4. a. Montrer que l’équation </w:t>
      </w:r>
      <w:r>
        <w:rPr>
          <w:i/>
          <w:iCs/>
          <w:szCs w:val="18"/>
        </w:rPr>
        <w:t>f</w:t>
      </w:r>
      <w:r>
        <w:rPr>
          <w:szCs w:val="18"/>
        </w:rPr>
        <w:t>(</w:t>
      </w:r>
      <w:r>
        <w:rPr>
          <w:i/>
          <w:iCs/>
          <w:szCs w:val="18"/>
        </w:rPr>
        <w:t>x</w:t>
      </w:r>
      <w:r>
        <w:rPr>
          <w:szCs w:val="18"/>
        </w:rPr>
        <w:t xml:space="preserve">) </w:t>
      </w:r>
      <w:r>
        <w:rPr>
          <w:rFonts w:eastAsia="Fourier-Math-Symbols" w:hint="eastAsia"/>
          <w:i/>
          <w:iCs/>
          <w:szCs w:val="18"/>
        </w:rPr>
        <w:t xml:space="preserve">= </w:t>
      </w:r>
      <w:r>
        <w:rPr>
          <w:szCs w:val="18"/>
        </w:rPr>
        <w:t xml:space="preserve">0 admet une solution </w:t>
      </w:r>
      <w:r>
        <w:rPr>
          <w:i/>
          <w:iCs/>
          <w:szCs w:val="18"/>
        </w:rPr>
        <w:t>x</w:t>
      </w:r>
      <w:r>
        <w:rPr>
          <w:szCs w:val="14"/>
          <w:vertAlign w:val="subscript"/>
        </w:rPr>
        <w:t>0</w:t>
      </w:r>
      <w:r>
        <w:rPr>
          <w:szCs w:val="14"/>
        </w:rPr>
        <w:t xml:space="preserve"> </w:t>
      </w:r>
      <w:r>
        <w:rPr>
          <w:szCs w:val="18"/>
        </w:rPr>
        <w:t>sur [2 ; 3].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b. Donner un encadrement de </w:t>
      </w:r>
      <w:r>
        <w:rPr>
          <w:i/>
          <w:iCs/>
          <w:szCs w:val="18"/>
        </w:rPr>
        <w:t>x</w:t>
      </w:r>
      <w:r>
        <w:rPr>
          <w:szCs w:val="14"/>
          <w:vertAlign w:val="subscript"/>
        </w:rPr>
        <w:t>0</w:t>
      </w:r>
      <w:r>
        <w:rPr>
          <w:szCs w:val="14"/>
        </w:rPr>
        <w:t xml:space="preserve"> </w:t>
      </w:r>
      <w:r>
        <w:rPr>
          <w:szCs w:val="18"/>
        </w:rPr>
        <w:t>à 10</w:t>
      </w:r>
      <w:r>
        <w:rPr>
          <w:szCs w:val="18"/>
          <w:vertAlign w:val="superscript"/>
        </w:rPr>
        <w:t>−</w:t>
      </w:r>
      <w:r>
        <w:rPr>
          <w:szCs w:val="14"/>
          <w:vertAlign w:val="superscript"/>
        </w:rPr>
        <w:t>2</w:t>
      </w:r>
      <w:r>
        <w:rPr>
          <w:szCs w:val="14"/>
        </w:rPr>
        <w:t xml:space="preserve"> </w:t>
      </w:r>
      <w:r>
        <w:rPr>
          <w:szCs w:val="18"/>
        </w:rPr>
        <w:t>près.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>5. Tracer sur un même graphique la droite D,</w:t>
      </w:r>
      <w:r>
        <w:rPr>
          <w:i/>
          <w:iCs/>
          <w:szCs w:val="18"/>
        </w:rPr>
        <w:t xml:space="preserve"> </w:t>
      </w:r>
      <w:r>
        <w:rPr>
          <w:szCs w:val="18"/>
        </w:rPr>
        <w:t>la tangente T</w:t>
      </w:r>
      <w:r>
        <w:rPr>
          <w:i/>
          <w:iCs/>
          <w:szCs w:val="18"/>
        </w:rPr>
        <w:t xml:space="preserve"> </w:t>
      </w:r>
      <w:r>
        <w:rPr>
          <w:szCs w:val="18"/>
        </w:rPr>
        <w:t>et la courbe C.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>Partie B : Calcul d’aire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1. On considère la fonction </w:t>
      </w:r>
      <w:r>
        <w:rPr>
          <w:i/>
          <w:iCs/>
          <w:szCs w:val="18"/>
        </w:rPr>
        <w:t xml:space="preserve">g </w:t>
      </w:r>
      <w:r>
        <w:rPr>
          <w:szCs w:val="18"/>
        </w:rPr>
        <w:t xml:space="preserve">définie sur IR </w:t>
      </w:r>
      <w:proofErr w:type="gramStart"/>
      <w:r>
        <w:rPr>
          <w:szCs w:val="18"/>
        </w:rPr>
        <w:t xml:space="preserve">par </w:t>
      </w:r>
      <w:proofErr w:type="gramEnd"/>
      <w:r>
        <w:rPr>
          <w:position w:val="-20"/>
          <w:szCs w:val="18"/>
        </w:rPr>
        <w:object w:dxaOrig="1359" w:dyaOrig="520">
          <v:shape id="_x0000_i1029" type="#_x0000_t75" style="width:68.25pt;height:26.25pt" o:ole="">
            <v:imagedata r:id="rId12" o:title=""/>
          </v:shape>
          <o:OLEObject Type="Embed" ProgID="Equation.DSMT4" ShapeID="_x0000_i1029" DrawAspect="Content" ObjectID="_1520964819" r:id="rId13"/>
        </w:object>
      </w:r>
      <w:r>
        <w:rPr>
          <w:szCs w:val="18"/>
        </w:rPr>
        <w:t>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a. Calculer </w:t>
      </w:r>
      <w:r>
        <w:rPr>
          <w:i/>
          <w:iCs/>
          <w:szCs w:val="18"/>
        </w:rPr>
        <w:t>g</w:t>
      </w:r>
      <w:r>
        <w:rPr>
          <w:szCs w:val="18"/>
        </w:rPr>
        <w:t>‘(</w:t>
      </w:r>
      <w:r>
        <w:rPr>
          <w:i/>
          <w:iCs/>
          <w:szCs w:val="18"/>
        </w:rPr>
        <w:t>x</w:t>
      </w:r>
      <w:r>
        <w:rPr>
          <w:szCs w:val="18"/>
        </w:rPr>
        <w:t>).</w:t>
      </w:r>
    </w:p>
    <w:p w:rsidR="00BA4754" w:rsidRDefault="00BA4754" w:rsidP="00BA4754">
      <w:pPr>
        <w:rPr>
          <w:szCs w:val="18"/>
        </w:rPr>
      </w:pPr>
      <w:r>
        <w:rPr>
          <w:szCs w:val="18"/>
        </w:rPr>
        <w:t xml:space="preserve">b. En déduire une primitive de </w:t>
      </w:r>
      <w:r>
        <w:rPr>
          <w:i/>
          <w:iCs/>
          <w:szCs w:val="18"/>
        </w:rPr>
        <w:t xml:space="preserve">f </w:t>
      </w:r>
      <w:r>
        <w:rPr>
          <w:szCs w:val="18"/>
        </w:rPr>
        <w:t>sur IR.</w:t>
      </w:r>
    </w:p>
    <w:p w:rsidR="00BA4754" w:rsidRPr="00571F67" w:rsidRDefault="00BA4754" w:rsidP="00571F67">
      <w:pPr>
        <w:rPr>
          <w:b/>
          <w:bCs/>
          <w:i/>
          <w:iCs/>
          <w:u w:val="single"/>
        </w:rPr>
      </w:pPr>
      <w:proofErr w:type="gramStart"/>
      <w:r w:rsidRPr="00571F67">
        <w:rPr>
          <w:b/>
          <w:bCs/>
          <w:i/>
          <w:iCs/>
          <w:u w:val="single"/>
        </w:rPr>
        <w:t>Exercice</w:t>
      </w:r>
      <w:r w:rsidR="00571F67" w:rsidRPr="00571F67">
        <w:rPr>
          <w:b/>
          <w:bCs/>
          <w:i/>
          <w:iCs/>
          <w:u w:val="single"/>
        </w:rPr>
        <w:t>2(</w:t>
      </w:r>
      <w:proofErr w:type="gramEnd"/>
      <w:r w:rsidR="00571F67" w:rsidRPr="00571F67">
        <w:rPr>
          <w:b/>
          <w:bCs/>
          <w:i/>
          <w:iCs/>
          <w:u w:val="single"/>
        </w:rPr>
        <w:t>6points)</w:t>
      </w:r>
    </w:p>
    <w:p w:rsidR="00571F67" w:rsidRDefault="00571F67" w:rsidP="00571F67">
      <w:pPr>
        <w:rPr>
          <w:i/>
          <w:iCs/>
        </w:rPr>
      </w:pPr>
      <w:r>
        <w:rPr>
          <w:i/>
          <w:iCs/>
        </w:rPr>
        <w:t>Les parties A et B sont indépendantes</w:t>
      </w:r>
    </w:p>
    <w:p w:rsidR="00571F67" w:rsidRDefault="00571F67" w:rsidP="00571F67">
      <w:pPr>
        <w:rPr>
          <w:b/>
          <w:bCs/>
        </w:rPr>
      </w:pPr>
      <w:r>
        <w:rPr>
          <w:b/>
          <w:bCs/>
        </w:rPr>
        <w:t>Partie A</w:t>
      </w:r>
    </w:p>
    <w:p w:rsidR="00571F67" w:rsidRDefault="00571F67" w:rsidP="00571F67">
      <w:r>
        <w:t xml:space="preserve">On considère l’équation (E) : </w:t>
      </w:r>
      <w:r w:rsidRPr="002A4B23">
        <w:rPr>
          <w:position w:val="-10"/>
        </w:rPr>
        <w:object w:dxaOrig="980" w:dyaOrig="300">
          <v:shape id="_x0000_i1030" type="#_x0000_t75" style="width:48.75pt;height:15pt" o:ole="">
            <v:imagedata r:id="rId14" o:title=""/>
          </v:shape>
          <o:OLEObject Type="Embed" ProgID="Equation.DSMT4" ShapeID="_x0000_i1030" DrawAspect="Content" ObjectID="_1520964820" r:id="rId15"/>
        </w:object>
      </w:r>
      <w:r>
        <w:rPr>
          <w:i/>
          <w:iCs/>
        </w:rPr>
        <w:t xml:space="preserve"> </w:t>
      </w:r>
      <w:r>
        <w:t xml:space="preserve">où </w:t>
      </w:r>
      <w:r>
        <w:rPr>
          <w:i/>
          <w:iCs/>
        </w:rPr>
        <w:t xml:space="preserve">x </w:t>
      </w:r>
      <w:r>
        <w:t xml:space="preserve">et </w:t>
      </w:r>
      <w:r>
        <w:rPr>
          <w:i/>
          <w:iCs/>
        </w:rPr>
        <w:t xml:space="preserve">y </w:t>
      </w:r>
      <w:r>
        <w:t>sont des entiers naturels.</w:t>
      </w:r>
    </w:p>
    <w:p w:rsidR="00571F67" w:rsidRDefault="00571F67" w:rsidP="00571F67">
      <w:r>
        <w:t>1. Donner une solution particulière de l‘équation (E).</w:t>
      </w:r>
    </w:p>
    <w:p w:rsidR="00571F67" w:rsidRDefault="00571F67" w:rsidP="00571F67">
      <w:r>
        <w:t xml:space="preserve">2. Déterminer l’ensemble des couples </w:t>
      </w:r>
      <w:proofErr w:type="gramStart"/>
      <w:r>
        <w:t>d’entiers naturels</w:t>
      </w:r>
      <w:proofErr w:type="gramEnd"/>
      <w:r>
        <w:t xml:space="preserve"> solutions de l’équation (E).</w:t>
      </w:r>
    </w:p>
    <w:p w:rsidR="00571F67" w:rsidRDefault="00571F67" w:rsidP="00571F67">
      <w:pPr>
        <w:rPr>
          <w:b/>
          <w:bCs/>
        </w:rPr>
      </w:pPr>
      <w:r>
        <w:rPr>
          <w:b/>
          <w:bCs/>
        </w:rPr>
        <w:t>Partie B</w:t>
      </w:r>
    </w:p>
    <w:p w:rsidR="00571F67" w:rsidRDefault="00571F67" w:rsidP="00571F67">
      <w:r>
        <w:lastRenderedPageBreak/>
        <w:t>Dans cette partie, on se propose de déterminer les couples (</w:t>
      </w:r>
      <w:r>
        <w:rPr>
          <w:i/>
          <w:iCs/>
        </w:rPr>
        <w:t>n, m</w:t>
      </w:r>
      <w:r>
        <w:t>)</w:t>
      </w:r>
      <w:r>
        <w:rPr>
          <w:i/>
          <w:iCs/>
        </w:rPr>
        <w:t xml:space="preserve"> </w:t>
      </w:r>
      <w:r>
        <w:t xml:space="preserve">d’entiers naturels non nuls vérifiant la relation </w:t>
      </w:r>
    </w:p>
    <w:p w:rsidR="00571F67" w:rsidRDefault="00571F67" w:rsidP="00571F67">
      <w:pPr>
        <w:jc w:val="center"/>
      </w:pPr>
      <w:r w:rsidRPr="002A4B23">
        <w:rPr>
          <w:position w:val="-6"/>
        </w:rPr>
        <w:object w:dxaOrig="1260" w:dyaOrig="300">
          <v:shape id="_x0000_i1031" type="#_x0000_t75" style="width:63pt;height:15pt" o:ole="">
            <v:imagedata r:id="rId16" o:title=""/>
          </v:shape>
          <o:OLEObject Type="Embed" ProgID="Equation.DSMT4" ShapeID="_x0000_i1031" DrawAspect="Content" ObjectID="_1520964821" r:id="rId17"/>
        </w:object>
      </w:r>
      <w:r>
        <w:rPr>
          <w:i/>
          <w:iCs/>
        </w:rPr>
        <w:t xml:space="preserve"> </w:t>
      </w:r>
      <w:r>
        <w:t>(F).</w:t>
      </w:r>
    </w:p>
    <w:p w:rsidR="00571F67" w:rsidRDefault="00571F67" w:rsidP="00571F67">
      <w:r>
        <w:t xml:space="preserve">1. On </w:t>
      </w:r>
      <w:proofErr w:type="gramStart"/>
      <w:r>
        <w:t xml:space="preserve">suppose </w:t>
      </w:r>
      <w:proofErr w:type="gramEnd"/>
      <w:r w:rsidRPr="002A4B23">
        <w:rPr>
          <w:position w:val="-6"/>
        </w:rPr>
        <w:object w:dxaOrig="540" w:dyaOrig="260">
          <v:shape id="_x0000_i1032" type="#_x0000_t75" style="width:27pt;height:12.75pt" o:ole="">
            <v:imagedata r:id="rId18" o:title=""/>
          </v:shape>
          <o:OLEObject Type="Embed" ProgID="Equation.DSMT4" ShapeID="_x0000_i1032" DrawAspect="Content" ObjectID="_1520964822" r:id="rId19"/>
        </w:object>
      </w:r>
      <w:r>
        <w:t>. Montrer qu’il y a exactement deux couples solutions.</w:t>
      </w:r>
    </w:p>
    <w:p w:rsidR="00571F67" w:rsidRDefault="00571F67" w:rsidP="00571F67">
      <w:pPr>
        <w:rPr>
          <w:i/>
          <w:iCs/>
        </w:rPr>
      </w:pPr>
      <w:r>
        <w:t xml:space="preserve">2. On suppose maintenant </w:t>
      </w:r>
      <w:proofErr w:type="gramStart"/>
      <w:r>
        <w:t xml:space="preserve">que </w:t>
      </w:r>
      <w:proofErr w:type="gramEnd"/>
      <w:r w:rsidRPr="002A4B23">
        <w:rPr>
          <w:position w:val="-6"/>
        </w:rPr>
        <w:object w:dxaOrig="540" w:dyaOrig="260">
          <v:shape id="_x0000_i1033" type="#_x0000_t75" style="width:27pt;height:12.75pt" o:ole="">
            <v:imagedata r:id="rId20" o:title=""/>
          </v:shape>
          <o:OLEObject Type="Embed" ProgID="Equation.DSMT4" ShapeID="_x0000_i1033" DrawAspect="Content" ObjectID="_1520964823" r:id="rId21"/>
        </w:object>
      </w:r>
      <w:r>
        <w:rPr>
          <w:i/>
          <w:iCs/>
        </w:rPr>
        <w:t>.</w:t>
      </w:r>
    </w:p>
    <w:p w:rsidR="00571F67" w:rsidRDefault="00571F67" w:rsidP="00571F67">
      <w:pPr>
        <w:rPr>
          <w:i/>
          <w:iCs/>
        </w:rPr>
      </w:pPr>
      <w:r>
        <w:t xml:space="preserve">a. Montrer que si le couple </w:t>
      </w:r>
      <w:r>
        <w:rPr>
          <w:i/>
          <w:iCs/>
        </w:rPr>
        <w:t>(n</w:t>
      </w:r>
      <w:r>
        <w:t>,</w:t>
      </w:r>
      <w:r>
        <w:rPr>
          <w:i/>
          <w:iCs/>
        </w:rPr>
        <w:t xml:space="preserve"> m) </w:t>
      </w:r>
      <w:r>
        <w:t xml:space="preserve">vérifie la relation (F) </w:t>
      </w:r>
      <w:proofErr w:type="gramStart"/>
      <w:r>
        <w:t xml:space="preserve">alors </w:t>
      </w:r>
      <w:proofErr w:type="gramEnd"/>
      <w:r w:rsidRPr="002A4B23">
        <w:rPr>
          <w:position w:val="-12"/>
        </w:rPr>
        <w:object w:dxaOrig="1740" w:dyaOrig="360">
          <v:shape id="_x0000_i1034" type="#_x0000_t75" style="width:87pt;height:18pt" o:ole="">
            <v:imagedata r:id="rId22" o:title=""/>
          </v:shape>
          <o:OLEObject Type="Embed" ProgID="Equation.DSMT4" ShapeID="_x0000_i1034" DrawAspect="Content" ObjectID="_1520964824" r:id="rId23"/>
        </w:object>
      </w:r>
      <w:r>
        <w:t>.</w:t>
      </w:r>
    </w:p>
    <w:p w:rsidR="00571F67" w:rsidRDefault="00571F67" w:rsidP="00571F67">
      <w:r>
        <w:t>b. En étudiant les restes de la division par 32</w:t>
      </w:r>
      <w:r>
        <w:rPr>
          <w:i/>
          <w:iCs/>
        </w:rPr>
        <w:t xml:space="preserve"> </w:t>
      </w:r>
      <w:r>
        <w:t>des puissances de 7, montrer que si le couple (</w:t>
      </w:r>
      <w:r>
        <w:rPr>
          <w:i/>
          <w:iCs/>
        </w:rPr>
        <w:t>n, m</w:t>
      </w:r>
      <w:r>
        <w:t xml:space="preserve">) vérifie la relation (F) alors </w:t>
      </w:r>
      <w:r>
        <w:rPr>
          <w:i/>
          <w:iCs/>
        </w:rPr>
        <w:t xml:space="preserve">n </w:t>
      </w:r>
      <w:r>
        <w:t>est divisible par 4.</w:t>
      </w:r>
    </w:p>
    <w:p w:rsidR="00571F67" w:rsidRDefault="00571F67" w:rsidP="00571F67">
      <w:pPr>
        <w:rPr>
          <w:i/>
          <w:iCs/>
        </w:rPr>
      </w:pPr>
      <w:r>
        <w:t>c. En déduire que si le couple (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m</w:t>
      </w:r>
      <w:r>
        <w:t>)</w:t>
      </w:r>
      <w:r>
        <w:rPr>
          <w:i/>
          <w:iCs/>
        </w:rPr>
        <w:t xml:space="preserve"> </w:t>
      </w:r>
      <w:r>
        <w:t xml:space="preserve">vérifie la relation (F) </w:t>
      </w:r>
      <w:proofErr w:type="gramStart"/>
      <w:r>
        <w:t xml:space="preserve">alors </w:t>
      </w:r>
      <w:proofErr w:type="gramEnd"/>
      <w:r w:rsidRPr="002A4B23">
        <w:rPr>
          <w:position w:val="-12"/>
        </w:rPr>
        <w:object w:dxaOrig="1640" w:dyaOrig="360">
          <v:shape id="_x0000_i1035" type="#_x0000_t75" style="width:81.75pt;height:18pt" o:ole="">
            <v:imagedata r:id="rId24" o:title=""/>
          </v:shape>
          <o:OLEObject Type="Embed" ProgID="Equation.DSMT4" ShapeID="_x0000_i1035" DrawAspect="Content" ObjectID="_1520964825" r:id="rId25"/>
        </w:object>
      </w:r>
      <w:r>
        <w:rPr>
          <w:i/>
          <w:iCs/>
        </w:rPr>
        <w:t>.</w:t>
      </w:r>
    </w:p>
    <w:p w:rsidR="00BA4754" w:rsidRPr="000E728C" w:rsidRDefault="00571F67" w:rsidP="00571F67">
      <w:pPr>
        <w:rPr>
          <w:b/>
          <w:bCs/>
          <w:i/>
          <w:iCs/>
          <w:u w:val="single"/>
        </w:rPr>
      </w:pPr>
      <w:proofErr w:type="gramStart"/>
      <w:r w:rsidRPr="000E728C">
        <w:rPr>
          <w:b/>
          <w:bCs/>
          <w:i/>
          <w:iCs/>
          <w:u w:val="single"/>
        </w:rPr>
        <w:t>Exercice3(</w:t>
      </w:r>
      <w:proofErr w:type="gramEnd"/>
      <w:r w:rsidRPr="000E728C">
        <w:rPr>
          <w:b/>
          <w:bCs/>
          <w:i/>
          <w:iCs/>
          <w:u w:val="single"/>
        </w:rPr>
        <w:t>7points)</w:t>
      </w:r>
    </w:p>
    <w:p w:rsidR="00571F67" w:rsidRDefault="00571F67" w:rsidP="00571F67">
      <w:pPr>
        <w:rPr>
          <w:szCs w:val="24"/>
        </w:rPr>
      </w:pPr>
      <w:r>
        <w:t>Dans un manège de quartier  un organisateur de jeux dispose de 2 roues de 20 cases chacune. La roue A comporte 18 cases noires et 2 cases rouges. La roue B comporte 16 cases noires et 4 cases rouges.</w:t>
      </w:r>
    </w:p>
    <w:p w:rsidR="00571F67" w:rsidRDefault="00571F67" w:rsidP="00571F67">
      <w:pPr>
        <w:rPr>
          <w:szCs w:val="24"/>
        </w:rPr>
      </w:pPr>
      <w:r>
        <w:t>Lors du lancer d'une roue toutes les cases ont la même probabilité d'être obtenues.</w:t>
      </w:r>
    </w:p>
    <w:p w:rsidR="00571F67" w:rsidRDefault="00571F67" w:rsidP="00571F67">
      <w:pPr>
        <w:rPr>
          <w:szCs w:val="24"/>
        </w:rPr>
      </w:pPr>
      <w:r>
        <w:t>La règle du jeu est la suivante :</w:t>
      </w:r>
    </w:p>
    <w:p w:rsidR="00571F67" w:rsidRDefault="00571F67" w:rsidP="00571F67">
      <w:pPr>
        <w:rPr>
          <w:szCs w:val="24"/>
        </w:rPr>
      </w:pPr>
      <w:r>
        <w:t>• Le joueur mise 1 dinar et lance la roue A.</w:t>
      </w:r>
    </w:p>
    <w:p w:rsidR="00571F67" w:rsidRDefault="00571F67" w:rsidP="00571F67">
      <w:pPr>
        <w:rPr>
          <w:szCs w:val="24"/>
        </w:rPr>
      </w:pPr>
      <w:r>
        <w:t>• S'il obtient une case rouge, alors il lance la roue B, note la couleur de la case obtenue et la partie s'arrête.</w:t>
      </w:r>
    </w:p>
    <w:p w:rsidR="00571F67" w:rsidRDefault="00571F67" w:rsidP="00571F67">
      <w:pPr>
        <w:rPr>
          <w:szCs w:val="24"/>
        </w:rPr>
      </w:pPr>
      <w:r>
        <w:t xml:space="preserve">• S'il obtient une case noire, alors il relance la roue A, note la couleur de la case obtenue et la partie </w:t>
      </w:r>
      <w:proofErr w:type="gramStart"/>
      <w:r>
        <w:t>s'arrête</w:t>
      </w:r>
      <w:proofErr w:type="gramEnd"/>
      <w:r>
        <w:t>.</w:t>
      </w:r>
    </w:p>
    <w:p w:rsidR="00571F67" w:rsidRDefault="00571F67" w:rsidP="00571F67">
      <w:pPr>
        <w:rPr>
          <w:szCs w:val="24"/>
        </w:rPr>
      </w:pPr>
      <w:r>
        <w:t>1. Traduire l'énoncé à l'aide d'un arbre pondéré.</w:t>
      </w:r>
    </w:p>
    <w:p w:rsidR="00571F67" w:rsidRDefault="00571F67" w:rsidP="00571F67">
      <w:pPr>
        <w:rPr>
          <w:szCs w:val="24"/>
        </w:rPr>
      </w:pPr>
      <w:r>
        <w:t>2. Soient E et F les événements :</w:t>
      </w:r>
    </w:p>
    <w:p w:rsidR="00571F67" w:rsidRDefault="00571F67" w:rsidP="00571F67">
      <w:pPr>
        <w:ind w:left="708"/>
      </w:pPr>
      <w:r>
        <w:t>E : « à l'issue de la partie, les 2 cases obtenues sont rouges » ;</w:t>
      </w:r>
    </w:p>
    <w:p w:rsidR="00571F67" w:rsidRDefault="00571F67" w:rsidP="00571F67">
      <w:pPr>
        <w:ind w:left="708"/>
      </w:pPr>
      <w:r>
        <w:t xml:space="preserve">F : « à l'issue de la partie, une seule des deux cases est rouge ». </w:t>
      </w:r>
    </w:p>
    <w:p w:rsidR="00571F67" w:rsidRDefault="00571F67" w:rsidP="00571F67">
      <w:pPr>
        <w:rPr>
          <w:szCs w:val="24"/>
        </w:rPr>
      </w:pPr>
      <w:r>
        <w:t xml:space="preserve">Montrer que </w:t>
      </w:r>
      <w:r>
        <w:rPr>
          <w:i/>
          <w:iCs/>
        </w:rPr>
        <w:t>p</w:t>
      </w:r>
      <w:r>
        <w:t xml:space="preserve">(E) = 0,02 et </w:t>
      </w:r>
      <w:r>
        <w:rPr>
          <w:i/>
          <w:iCs/>
        </w:rPr>
        <w:t>p</w:t>
      </w:r>
      <w:r>
        <w:t>(F) = 0,17.</w:t>
      </w:r>
    </w:p>
    <w:p w:rsidR="00571F67" w:rsidRDefault="00571F67" w:rsidP="00EC08A2">
      <w:pPr>
        <w:rPr>
          <w:szCs w:val="24"/>
        </w:rPr>
      </w:pPr>
      <w:r>
        <w:t xml:space="preserve">3. Si les 2 cases obtenues sont rouges le joueur reçoit 10 </w:t>
      </w:r>
      <w:r w:rsidR="00EC08A2">
        <w:t>dinars</w:t>
      </w:r>
      <w:r>
        <w:t xml:space="preserve"> ; si une seule des cases est rouge le joueur reçoit 2 </w:t>
      </w:r>
      <w:r w:rsidR="00EC08A2">
        <w:t>dinars</w:t>
      </w:r>
      <w:r>
        <w:t> ; sinon il ne reçoit rien.</w:t>
      </w:r>
    </w:p>
    <w:p w:rsidR="00571F67" w:rsidRDefault="00571F67" w:rsidP="00EC08A2">
      <w:pPr>
        <w:rPr>
          <w:szCs w:val="24"/>
        </w:rPr>
      </w:pPr>
      <w:r>
        <w:t xml:space="preserve">X désigne la variable aléatoire égale au gain algébrique en </w:t>
      </w:r>
      <w:r w:rsidR="00EC08A2">
        <w:t>dinars</w:t>
      </w:r>
      <w:r>
        <w:t xml:space="preserve"> du joueur (rappel : le joueur mise 1 </w:t>
      </w:r>
      <w:r w:rsidR="00EC08A2">
        <w:t>dinar</w:t>
      </w:r>
      <w:r>
        <w:t>).</w:t>
      </w:r>
    </w:p>
    <w:p w:rsidR="00571F67" w:rsidRDefault="00571F67" w:rsidP="00571F67">
      <w:pPr>
        <w:rPr>
          <w:szCs w:val="24"/>
        </w:rPr>
      </w:pPr>
      <w:r>
        <w:t>a. Déterminer la loi de probabilité de X</w:t>
      </w:r>
      <w:r>
        <w:rPr>
          <w:i/>
          <w:iCs/>
        </w:rPr>
        <w:t>.</w:t>
      </w:r>
    </w:p>
    <w:p w:rsidR="00571F67" w:rsidRDefault="00571F67" w:rsidP="00571F67">
      <w:pPr>
        <w:rPr>
          <w:szCs w:val="24"/>
        </w:rPr>
      </w:pPr>
      <w:r>
        <w:t>b. Calculer l'espérance mathématique de X et en donner une interprétation.</w:t>
      </w:r>
    </w:p>
    <w:p w:rsidR="00571F67" w:rsidRDefault="00571F67" w:rsidP="00571F67">
      <w:pPr>
        <w:rPr>
          <w:szCs w:val="24"/>
        </w:rPr>
      </w:pPr>
      <w:r>
        <w:t xml:space="preserve">4. Le joueur décide de jouer </w:t>
      </w:r>
      <w:r>
        <w:rPr>
          <w:i/>
          <w:iCs/>
        </w:rPr>
        <w:t xml:space="preserve">n </w:t>
      </w:r>
      <w:r>
        <w:t xml:space="preserve">parties consécutives et indépendantes </w:t>
      </w:r>
      <w:r>
        <w:rPr>
          <w:i/>
          <w:iCs/>
        </w:rPr>
        <w:t xml:space="preserve">(n </w:t>
      </w:r>
      <w:r>
        <w:t>désigne un entier naturel supérieur ou égal à 2).</w:t>
      </w:r>
    </w:p>
    <w:p w:rsidR="00571F67" w:rsidRDefault="00571F67" w:rsidP="00571F67">
      <w:pPr>
        <w:rPr>
          <w:szCs w:val="24"/>
        </w:rPr>
      </w:pPr>
      <w:r>
        <w:t xml:space="preserve">a. Démontrer que la probabilité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</w:t>
      </w:r>
      <w:r>
        <w:t xml:space="preserve">qu'il lance au moins une fois la roue B est telle que : </w:t>
      </w:r>
      <w:r>
        <w:rPr>
          <w:position w:val="-12"/>
        </w:rPr>
        <w:object w:dxaOrig="1300" w:dyaOrig="400">
          <v:shape id="_x0000_i1036" type="#_x0000_t75" style="width:65.25pt;height:20.25pt" o:ole="">
            <v:imagedata r:id="rId26" o:title=""/>
          </v:shape>
          <o:OLEObject Type="Embed" ProgID="Equation.DSMT4" ShapeID="_x0000_i1036" DrawAspect="Content" ObjectID="_1520964826" r:id="rId27"/>
        </w:object>
      </w:r>
      <w:r>
        <w:t>.</w:t>
      </w:r>
    </w:p>
    <w:p w:rsidR="00571F67" w:rsidRDefault="00571F67" w:rsidP="00571F67">
      <w:pPr>
        <w:rPr>
          <w:szCs w:val="24"/>
        </w:rPr>
      </w:pPr>
      <w:r>
        <w:t xml:space="preserve">b. Justifier que la suite de terme général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</w:t>
      </w:r>
      <w:r>
        <w:t>est convergente et préciser sa limite.</w:t>
      </w:r>
    </w:p>
    <w:p w:rsidR="00BA4754" w:rsidRDefault="00571F67" w:rsidP="000E728C">
      <w:r>
        <w:t xml:space="preserve">c. Quelle est la plus petite valeur de l'entier </w:t>
      </w:r>
      <w:r>
        <w:rPr>
          <w:i/>
          <w:iCs/>
        </w:rPr>
        <w:t xml:space="preserve">n </w:t>
      </w:r>
      <w:r>
        <w:t xml:space="preserve">pour laquelle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&gt; </w:t>
      </w:r>
      <w:r>
        <w:t>0,9 ?</w:t>
      </w:r>
    </w:p>
    <w:sectPr w:rsidR="00BA4754" w:rsidSect="0057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rier-Math-Symbols">
    <w:altName w:val="MS Mincho"/>
    <w:panose1 w:val="00000000000000000000"/>
    <w:charset w:val="00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754"/>
    <w:rsid w:val="000E728C"/>
    <w:rsid w:val="00571F67"/>
    <w:rsid w:val="005B0316"/>
    <w:rsid w:val="00BA4754"/>
    <w:rsid w:val="00E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2</cp:revision>
  <dcterms:created xsi:type="dcterms:W3CDTF">2016-03-31T21:02:00Z</dcterms:created>
  <dcterms:modified xsi:type="dcterms:W3CDTF">2016-03-31T21:27:00Z</dcterms:modified>
</cp:coreProperties>
</file>